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F3B5A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</w:t>
      </w:r>
      <w:r w:rsidR="006137E0">
        <w:rPr>
          <w:rFonts w:ascii="Titillium" w:hAnsi="Titillium"/>
          <w:sz w:val="20"/>
          <w:szCs w:val="20"/>
        </w:rPr>
        <w:t>de</w:t>
      </w:r>
      <w:r w:rsidRPr="0041405A">
        <w:rPr>
          <w:rFonts w:ascii="Titillium" w:hAnsi="Titillium"/>
          <w:sz w:val="20"/>
          <w:szCs w:val="20"/>
        </w:rPr>
        <w:t>lla rilevazione</w:t>
      </w:r>
      <w:r w:rsidR="006137E0">
        <w:rPr>
          <w:rFonts w:ascii="Titillium" w:hAnsi="Titillium"/>
          <w:sz w:val="20"/>
          <w:szCs w:val="20"/>
        </w:rPr>
        <w:t xml:space="preserve"> effettuata dal RPTC</w:t>
      </w:r>
    </w:p>
    <w:p w14:paraId="4B34E4A1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733D4C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A767311" w14:textId="1E82398F" w:rsidR="00C27B23" w:rsidRPr="0041405A" w:rsidRDefault="000B6241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La rilevazione è stata effettuata dal </w:t>
      </w:r>
      <w:r w:rsidR="009653FF" w:rsidRPr="009653FF">
        <w:rPr>
          <w:rFonts w:ascii="Titillium" w:hAnsi="Titillium"/>
          <w:sz w:val="20"/>
          <w:szCs w:val="20"/>
        </w:rPr>
        <w:t>07</w:t>
      </w:r>
      <w:r w:rsidRPr="009653FF">
        <w:rPr>
          <w:rFonts w:ascii="Titillium" w:hAnsi="Titillium"/>
          <w:sz w:val="20"/>
          <w:szCs w:val="20"/>
        </w:rPr>
        <w:t>/0</w:t>
      </w:r>
      <w:r w:rsidR="009653FF" w:rsidRPr="009653FF">
        <w:rPr>
          <w:rFonts w:ascii="Titillium" w:hAnsi="Titillium"/>
          <w:sz w:val="20"/>
          <w:szCs w:val="20"/>
        </w:rPr>
        <w:t>6</w:t>
      </w:r>
      <w:r w:rsidRPr="009653FF">
        <w:rPr>
          <w:rFonts w:ascii="Titillium" w:hAnsi="Titillium"/>
          <w:sz w:val="20"/>
          <w:szCs w:val="20"/>
        </w:rPr>
        <w:t xml:space="preserve">/2021 al </w:t>
      </w:r>
      <w:r w:rsidR="009653FF" w:rsidRPr="009653FF">
        <w:rPr>
          <w:rFonts w:ascii="Titillium" w:hAnsi="Titillium"/>
          <w:sz w:val="20"/>
          <w:szCs w:val="20"/>
        </w:rPr>
        <w:t>10</w:t>
      </w:r>
      <w:r w:rsidR="006137E0" w:rsidRPr="009653FF">
        <w:rPr>
          <w:rFonts w:ascii="Titillium" w:hAnsi="Titillium"/>
          <w:sz w:val="20"/>
          <w:szCs w:val="20"/>
        </w:rPr>
        <w:t>/</w:t>
      </w:r>
      <w:r w:rsidRPr="009653FF">
        <w:rPr>
          <w:rFonts w:ascii="Titillium" w:hAnsi="Titillium"/>
          <w:sz w:val="20"/>
          <w:szCs w:val="20"/>
        </w:rPr>
        <w:t>0</w:t>
      </w:r>
      <w:r w:rsidR="009653FF" w:rsidRPr="009653FF">
        <w:rPr>
          <w:rFonts w:ascii="Titillium" w:hAnsi="Titillium"/>
          <w:sz w:val="20"/>
          <w:szCs w:val="20"/>
        </w:rPr>
        <w:t>6</w:t>
      </w:r>
      <w:r w:rsidRPr="009653FF">
        <w:rPr>
          <w:rFonts w:ascii="Titillium" w:hAnsi="Titillium"/>
          <w:sz w:val="20"/>
          <w:szCs w:val="20"/>
        </w:rPr>
        <w:t>/2021</w:t>
      </w:r>
      <w:r w:rsidR="00955140" w:rsidRPr="009653FF">
        <w:rPr>
          <w:rFonts w:ascii="Titillium" w:hAnsi="Titillium"/>
          <w:sz w:val="20"/>
          <w:szCs w:val="20"/>
        </w:rPr>
        <w:t>.</w:t>
      </w:r>
    </w:p>
    <w:p w14:paraId="1D29236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4E40D4A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82BE703" w14:textId="77777777" w:rsidR="00C27B23" w:rsidRPr="0041405A" w:rsidRDefault="006137E0" w:rsidP="006137E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rilevazione è stata condotta con </w:t>
      </w:r>
      <w:r w:rsidR="0048249A"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>
        <w:rPr>
          <w:rFonts w:ascii="Titillium" w:hAnsi="Titillium"/>
          <w:sz w:val="20"/>
          <w:szCs w:val="20"/>
        </w:rPr>
        <w:t>sul sito istituzionale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74A22BA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222FBBC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3201DB0" w14:textId="77777777" w:rsidR="006137E0" w:rsidRPr="006137E0" w:rsidRDefault="006137E0">
      <w:pPr>
        <w:spacing w:line="360" w:lineRule="auto"/>
        <w:rPr>
          <w:rFonts w:ascii="Titillium" w:hAnsi="Titillium"/>
          <w:sz w:val="20"/>
          <w:szCs w:val="20"/>
        </w:rPr>
      </w:pPr>
      <w:r w:rsidRPr="006137E0">
        <w:rPr>
          <w:rFonts w:ascii="Titillium" w:hAnsi="Titillium"/>
          <w:sz w:val="20"/>
          <w:szCs w:val="20"/>
        </w:rPr>
        <w:t>Il sistema di qualificazione dei fornitori è assente ma ne è prevista l’adozione come indicato nel PPCT</w:t>
      </w:r>
    </w:p>
    <w:p w14:paraId="021F99DF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15EA49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 w:rsidSect="006A489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8207D" w14:textId="77777777" w:rsidR="00386D6C" w:rsidRDefault="00386D6C">
      <w:pPr>
        <w:spacing w:after="0" w:line="240" w:lineRule="auto"/>
      </w:pPr>
      <w:r>
        <w:separator/>
      </w:r>
    </w:p>
  </w:endnote>
  <w:endnote w:type="continuationSeparator" w:id="0">
    <w:p w14:paraId="7CBA0E72" w14:textId="77777777" w:rsidR="00386D6C" w:rsidRDefault="0038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A4D0" w14:textId="77777777" w:rsidR="00386D6C" w:rsidRDefault="00386D6C">
      <w:pPr>
        <w:spacing w:after="0" w:line="240" w:lineRule="auto"/>
      </w:pPr>
      <w:r>
        <w:separator/>
      </w:r>
    </w:p>
  </w:footnote>
  <w:footnote w:type="continuationSeparator" w:id="0">
    <w:p w14:paraId="1C81D0A2" w14:textId="77777777" w:rsidR="00386D6C" w:rsidRDefault="0038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4EE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0CC834B" wp14:editId="50D5BF2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67D5C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A80EF50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F69967E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10BF5617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7565CA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B6241"/>
    <w:rsid w:val="000F2C0E"/>
    <w:rsid w:val="0016468A"/>
    <w:rsid w:val="0024134D"/>
    <w:rsid w:val="002C572E"/>
    <w:rsid w:val="00386D6C"/>
    <w:rsid w:val="003E1CF5"/>
    <w:rsid w:val="0041405A"/>
    <w:rsid w:val="00416AD0"/>
    <w:rsid w:val="0048249A"/>
    <w:rsid w:val="004833D5"/>
    <w:rsid w:val="004F18CD"/>
    <w:rsid w:val="0060106A"/>
    <w:rsid w:val="006137E0"/>
    <w:rsid w:val="006A489B"/>
    <w:rsid w:val="006E496C"/>
    <w:rsid w:val="007052EA"/>
    <w:rsid w:val="00713BFD"/>
    <w:rsid w:val="007A107C"/>
    <w:rsid w:val="007C5190"/>
    <w:rsid w:val="00837860"/>
    <w:rsid w:val="0085206C"/>
    <w:rsid w:val="00861FE1"/>
    <w:rsid w:val="008A0378"/>
    <w:rsid w:val="00955140"/>
    <w:rsid w:val="009653FF"/>
    <w:rsid w:val="009A5646"/>
    <w:rsid w:val="009C05D1"/>
    <w:rsid w:val="009C6FAC"/>
    <w:rsid w:val="00A52DF7"/>
    <w:rsid w:val="00AF790D"/>
    <w:rsid w:val="00C27B23"/>
    <w:rsid w:val="00C32BE7"/>
    <w:rsid w:val="00CB5B84"/>
    <w:rsid w:val="00D27496"/>
    <w:rsid w:val="00E707F7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C939"/>
  <w15:docId w15:val="{CBC61FEC-48CA-4E68-A972-AB851944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A489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6A489B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6A48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6A48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6A489B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6A48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6A489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6A489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6A48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6A489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6A48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6A489B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6A489B"/>
    <w:rPr>
      <w:rFonts w:ascii="Courier New" w:hAnsi="Courier New" w:cs="Courier New"/>
    </w:rPr>
  </w:style>
  <w:style w:type="character" w:customStyle="1" w:styleId="WWCharLFO13LVL3">
    <w:name w:val="WW_CharLFO13LVL3"/>
    <w:rsid w:val="006A489B"/>
    <w:rPr>
      <w:rFonts w:ascii="Wingdings" w:hAnsi="Wingdings"/>
    </w:rPr>
  </w:style>
  <w:style w:type="character" w:customStyle="1" w:styleId="WWCharLFO13LVL4">
    <w:name w:val="WW_CharLFO13LVL4"/>
    <w:rsid w:val="006A489B"/>
    <w:rPr>
      <w:rFonts w:ascii="Symbol" w:hAnsi="Symbol"/>
    </w:rPr>
  </w:style>
  <w:style w:type="character" w:customStyle="1" w:styleId="WWCharLFO13LVL5">
    <w:name w:val="WW_CharLFO13LVL5"/>
    <w:rsid w:val="006A489B"/>
    <w:rPr>
      <w:rFonts w:ascii="Courier New" w:hAnsi="Courier New" w:cs="Courier New"/>
    </w:rPr>
  </w:style>
  <w:style w:type="character" w:customStyle="1" w:styleId="WWCharLFO13LVL6">
    <w:name w:val="WW_CharLFO13LVL6"/>
    <w:rsid w:val="006A489B"/>
    <w:rPr>
      <w:rFonts w:ascii="Wingdings" w:hAnsi="Wingdings"/>
    </w:rPr>
  </w:style>
  <w:style w:type="character" w:customStyle="1" w:styleId="WWCharLFO13LVL7">
    <w:name w:val="WW_CharLFO13LVL7"/>
    <w:rsid w:val="006A489B"/>
    <w:rPr>
      <w:rFonts w:ascii="Symbol" w:hAnsi="Symbol"/>
    </w:rPr>
  </w:style>
  <w:style w:type="character" w:customStyle="1" w:styleId="WWCharLFO13LVL8">
    <w:name w:val="WW_CharLFO13LVL8"/>
    <w:rsid w:val="006A489B"/>
    <w:rPr>
      <w:rFonts w:ascii="Courier New" w:hAnsi="Courier New" w:cs="Courier New"/>
    </w:rPr>
  </w:style>
  <w:style w:type="character" w:customStyle="1" w:styleId="WWCharLFO13LVL9">
    <w:name w:val="WW_CharLFO13LVL9"/>
    <w:rsid w:val="006A489B"/>
    <w:rPr>
      <w:rFonts w:ascii="Wingdings" w:hAnsi="Wingdings"/>
    </w:rPr>
  </w:style>
  <w:style w:type="character" w:customStyle="1" w:styleId="WWCharLFO15LVL1">
    <w:name w:val="WW_CharLFO15LVL1"/>
    <w:rsid w:val="006A489B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6A489B"/>
    <w:rPr>
      <w:rFonts w:ascii="Courier New" w:hAnsi="Courier New" w:cs="Courier New"/>
    </w:rPr>
  </w:style>
  <w:style w:type="character" w:customStyle="1" w:styleId="WWCharLFO15LVL3">
    <w:name w:val="WW_CharLFO15LVL3"/>
    <w:rsid w:val="006A489B"/>
    <w:rPr>
      <w:rFonts w:ascii="Wingdings" w:hAnsi="Wingdings"/>
    </w:rPr>
  </w:style>
  <w:style w:type="character" w:customStyle="1" w:styleId="WWCharLFO15LVL4">
    <w:name w:val="WW_CharLFO15LVL4"/>
    <w:rsid w:val="006A489B"/>
    <w:rPr>
      <w:rFonts w:ascii="Symbol" w:hAnsi="Symbol"/>
    </w:rPr>
  </w:style>
  <w:style w:type="character" w:customStyle="1" w:styleId="WWCharLFO15LVL5">
    <w:name w:val="WW_CharLFO15LVL5"/>
    <w:rsid w:val="006A489B"/>
    <w:rPr>
      <w:rFonts w:ascii="Courier New" w:hAnsi="Courier New" w:cs="Courier New"/>
    </w:rPr>
  </w:style>
  <w:style w:type="character" w:customStyle="1" w:styleId="WWCharLFO15LVL6">
    <w:name w:val="WW_CharLFO15LVL6"/>
    <w:rsid w:val="006A489B"/>
    <w:rPr>
      <w:rFonts w:ascii="Wingdings" w:hAnsi="Wingdings"/>
    </w:rPr>
  </w:style>
  <w:style w:type="character" w:customStyle="1" w:styleId="WWCharLFO15LVL7">
    <w:name w:val="WW_CharLFO15LVL7"/>
    <w:rsid w:val="006A489B"/>
    <w:rPr>
      <w:rFonts w:ascii="Symbol" w:hAnsi="Symbol"/>
    </w:rPr>
  </w:style>
  <w:style w:type="character" w:customStyle="1" w:styleId="WWCharLFO15LVL8">
    <w:name w:val="WW_CharLFO15LVL8"/>
    <w:rsid w:val="006A489B"/>
    <w:rPr>
      <w:rFonts w:ascii="Courier New" w:hAnsi="Courier New" w:cs="Courier New"/>
    </w:rPr>
  </w:style>
  <w:style w:type="character" w:customStyle="1" w:styleId="WWCharLFO15LVL9">
    <w:name w:val="WW_CharLFO15LVL9"/>
    <w:rsid w:val="006A489B"/>
    <w:rPr>
      <w:rFonts w:ascii="Wingdings" w:hAnsi="Wingdings"/>
    </w:rPr>
  </w:style>
  <w:style w:type="character" w:customStyle="1" w:styleId="Caratteredellanota">
    <w:name w:val="Carattere della nota"/>
    <w:rsid w:val="006A489B"/>
  </w:style>
  <w:style w:type="paragraph" w:styleId="Testonotaapidipagina">
    <w:name w:val="footnote text"/>
    <w:basedOn w:val="Normale"/>
    <w:rsid w:val="006A489B"/>
  </w:style>
  <w:style w:type="paragraph" w:styleId="Paragrafoelenco">
    <w:name w:val="List Paragraph"/>
    <w:basedOn w:val="Normale"/>
    <w:rsid w:val="006A489B"/>
    <w:pPr>
      <w:ind w:left="357" w:hanging="357"/>
    </w:pPr>
  </w:style>
  <w:style w:type="paragraph" w:styleId="Titolo">
    <w:name w:val="Title"/>
    <w:basedOn w:val="Normale"/>
    <w:next w:val="Normale"/>
    <w:autoRedefine/>
    <w:rsid w:val="006A489B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6A489B"/>
  </w:style>
  <w:style w:type="paragraph" w:styleId="Intestazione">
    <w:name w:val="header"/>
    <w:basedOn w:val="Normale"/>
    <w:rsid w:val="006A489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6A489B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6A489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6A489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6A489B"/>
    <w:rPr>
      <w:b/>
      <w:bCs/>
    </w:rPr>
  </w:style>
  <w:style w:type="paragraph" w:styleId="Testofumetto">
    <w:name w:val="Balloon Text"/>
    <w:basedOn w:val="Normale"/>
    <w:rsid w:val="006A489B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annamaria jannuzzi</cp:lastModifiedBy>
  <cp:revision>4</cp:revision>
  <cp:lastPrinted>2018-02-28T15:30:00Z</cp:lastPrinted>
  <dcterms:created xsi:type="dcterms:W3CDTF">2021-05-21T10:44:00Z</dcterms:created>
  <dcterms:modified xsi:type="dcterms:W3CDTF">2021-06-15T15:11:00Z</dcterms:modified>
</cp:coreProperties>
</file>